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B5" w:rsidRDefault="009256B5" w:rsidP="00C83458">
      <w:pPr>
        <w:pStyle w:val="Default"/>
        <w:jc w:val="center"/>
        <w:rPr>
          <w:rFonts w:eastAsia="Times New Roman"/>
          <w:b/>
          <w:bCs/>
          <w:color w:val="auto"/>
          <w:kern w:val="36"/>
          <w:lang w:val="en-US" w:eastAsia="el-GR"/>
        </w:rPr>
      </w:pPr>
      <w:bookmarkStart w:id="0" w:name="_GoBack"/>
      <w:bookmarkEnd w:id="0"/>
    </w:p>
    <w:p w:rsidR="004235F8" w:rsidRPr="009256B5" w:rsidRDefault="009256B5" w:rsidP="00C83458">
      <w:pPr>
        <w:pStyle w:val="Default"/>
        <w:jc w:val="center"/>
        <w:rPr>
          <w:rFonts w:eastAsia="Times New Roman"/>
          <w:b/>
          <w:bCs/>
          <w:color w:val="auto"/>
          <w:kern w:val="36"/>
          <w:sz w:val="23"/>
          <w:szCs w:val="23"/>
          <w:lang w:eastAsia="el-GR"/>
        </w:rPr>
      </w:pPr>
      <w:r w:rsidRPr="009256B5">
        <w:rPr>
          <w:rFonts w:eastAsia="Times New Roman"/>
          <w:b/>
          <w:bCs/>
          <w:color w:val="auto"/>
          <w:kern w:val="36"/>
          <w:sz w:val="23"/>
          <w:szCs w:val="23"/>
          <w:lang w:eastAsia="el-GR"/>
        </w:rPr>
        <w:t xml:space="preserve">Πρόσκληση στην Τελική </w:t>
      </w:r>
      <w:r w:rsidR="00C83458" w:rsidRPr="009256B5">
        <w:rPr>
          <w:rFonts w:eastAsia="Times New Roman"/>
          <w:b/>
          <w:bCs/>
          <w:color w:val="auto"/>
          <w:kern w:val="36"/>
          <w:sz w:val="23"/>
          <w:szCs w:val="23"/>
          <w:lang w:eastAsia="el-GR"/>
        </w:rPr>
        <w:t xml:space="preserve">Δημόσια Διαβούλευση </w:t>
      </w:r>
      <w:r w:rsidRPr="009256B5">
        <w:rPr>
          <w:rFonts w:eastAsia="Times New Roman"/>
          <w:b/>
          <w:bCs/>
          <w:color w:val="auto"/>
          <w:kern w:val="36"/>
          <w:sz w:val="23"/>
          <w:szCs w:val="23"/>
          <w:lang w:eastAsia="el-GR"/>
        </w:rPr>
        <w:t>για</w:t>
      </w:r>
      <w:r w:rsidR="00C83458" w:rsidRPr="009256B5">
        <w:rPr>
          <w:rFonts w:eastAsia="Times New Roman"/>
          <w:b/>
          <w:bCs/>
          <w:color w:val="auto"/>
          <w:kern w:val="36"/>
          <w:sz w:val="23"/>
          <w:szCs w:val="23"/>
          <w:lang w:eastAsia="el-GR"/>
        </w:rPr>
        <w:t xml:space="preserve"> τ</w:t>
      </w:r>
      <w:r w:rsidR="004235F8" w:rsidRPr="009256B5">
        <w:rPr>
          <w:rFonts w:eastAsia="Times New Roman"/>
          <w:b/>
          <w:bCs/>
          <w:color w:val="auto"/>
          <w:kern w:val="36"/>
          <w:sz w:val="23"/>
          <w:szCs w:val="23"/>
          <w:lang w:eastAsia="el-GR"/>
        </w:rPr>
        <w:t xml:space="preserve">ο </w:t>
      </w:r>
    </w:p>
    <w:p w:rsidR="00C83458" w:rsidRPr="009256B5" w:rsidRDefault="009256B5" w:rsidP="00C83458">
      <w:pPr>
        <w:pStyle w:val="Default"/>
        <w:jc w:val="center"/>
        <w:rPr>
          <w:rFonts w:eastAsia="Times New Roman"/>
          <w:b/>
          <w:bCs/>
          <w:color w:val="auto"/>
          <w:kern w:val="36"/>
          <w:sz w:val="23"/>
          <w:szCs w:val="23"/>
          <w:lang w:eastAsia="el-GR"/>
        </w:rPr>
      </w:pPr>
      <w:r w:rsidRPr="009256B5">
        <w:rPr>
          <w:rFonts w:eastAsia="Times New Roman"/>
          <w:b/>
          <w:bCs/>
          <w:color w:val="auto"/>
          <w:kern w:val="36"/>
          <w:sz w:val="23"/>
          <w:szCs w:val="23"/>
          <w:lang w:eastAsia="el-GR"/>
        </w:rPr>
        <w:t xml:space="preserve">Πλαίσιο Εκσυγχρονισμού και </w:t>
      </w:r>
      <w:r w:rsidR="00C83458" w:rsidRPr="009256B5">
        <w:rPr>
          <w:b/>
          <w:bCs/>
          <w:color w:val="auto"/>
          <w:sz w:val="23"/>
          <w:szCs w:val="23"/>
        </w:rPr>
        <w:t>Αναδιάρθρωση</w:t>
      </w:r>
      <w:r w:rsidR="00DF7197">
        <w:rPr>
          <w:b/>
          <w:bCs/>
          <w:color w:val="auto"/>
          <w:sz w:val="23"/>
          <w:szCs w:val="23"/>
        </w:rPr>
        <w:t>ς</w:t>
      </w:r>
      <w:r w:rsidR="00C83458" w:rsidRPr="009256B5">
        <w:rPr>
          <w:b/>
          <w:bCs/>
          <w:color w:val="auto"/>
          <w:sz w:val="23"/>
          <w:szCs w:val="23"/>
        </w:rPr>
        <w:t xml:space="preserve"> των Υπηρεσιών Κοινωνικής Ευημερίας</w:t>
      </w:r>
      <w:r w:rsidRPr="009256B5">
        <w:rPr>
          <w:b/>
          <w:bCs/>
          <w:color w:val="auto"/>
          <w:sz w:val="23"/>
          <w:szCs w:val="23"/>
        </w:rPr>
        <w:t xml:space="preserve"> </w:t>
      </w:r>
      <w:r w:rsidR="00C83458" w:rsidRPr="009256B5">
        <w:rPr>
          <w:b/>
          <w:bCs/>
          <w:color w:val="auto"/>
          <w:sz w:val="23"/>
          <w:szCs w:val="23"/>
        </w:rPr>
        <w:t>του Υπουργείου Εργασίας, Πρόνοιας και Κοινωνικών Ασφαλίσεων</w:t>
      </w:r>
    </w:p>
    <w:p w:rsidR="00C83458" w:rsidRPr="009256B5" w:rsidRDefault="00C83458" w:rsidP="00C8345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</w:p>
    <w:p w:rsidR="00E430CF" w:rsidRPr="009256B5" w:rsidRDefault="00C83458" w:rsidP="00E430CF">
      <w:pPr>
        <w:jc w:val="both"/>
        <w:rPr>
          <w:rFonts w:ascii="Arial" w:eastAsia="Times New Roman" w:hAnsi="Arial" w:cs="Arial"/>
          <w:bCs/>
          <w:kern w:val="36"/>
          <w:sz w:val="23"/>
          <w:szCs w:val="23"/>
          <w:lang w:eastAsia="el-GR"/>
        </w:rPr>
      </w:pPr>
      <w:r w:rsidRPr="009256B5">
        <w:rPr>
          <w:rFonts w:ascii="Arial" w:eastAsia="Times New Roman" w:hAnsi="Arial" w:cs="Arial"/>
          <w:sz w:val="23"/>
          <w:szCs w:val="23"/>
          <w:lang w:eastAsia="el-GR"/>
        </w:rPr>
        <w:br/>
        <w:t xml:space="preserve">Το Υπουργείο Εργασίας, Πρόνοιας και Κοινωνικών Ασφαλίσεων </w:t>
      </w:r>
      <w:r w:rsidRPr="009256B5">
        <w:rPr>
          <w:rFonts w:ascii="Arial" w:hAnsi="Arial" w:cs="Arial"/>
          <w:sz w:val="23"/>
          <w:szCs w:val="23"/>
        </w:rPr>
        <w:t xml:space="preserve">ενημερώνει ότι, το Σάββατο 12 Οκτωβρίου 2019 και ώρα 10:00, </w:t>
      </w:r>
      <w:r w:rsidR="00E430CF" w:rsidRPr="009256B5">
        <w:rPr>
          <w:rFonts w:ascii="Arial" w:hAnsi="Arial" w:cs="Arial"/>
          <w:sz w:val="23"/>
          <w:szCs w:val="23"/>
        </w:rPr>
        <w:t xml:space="preserve">θα πραγματοποιηθεί </w:t>
      </w:r>
      <w:r w:rsidRPr="009256B5">
        <w:rPr>
          <w:rFonts w:ascii="Arial" w:hAnsi="Arial" w:cs="Arial"/>
          <w:sz w:val="23"/>
          <w:szCs w:val="23"/>
        </w:rPr>
        <w:t xml:space="preserve">Δημόσια Διαβούλευση </w:t>
      </w:r>
      <w:r w:rsidR="00E430CF" w:rsidRPr="009256B5">
        <w:rPr>
          <w:rFonts w:ascii="Arial" w:eastAsia="Times New Roman" w:hAnsi="Arial" w:cs="Arial"/>
          <w:bCs/>
          <w:kern w:val="36"/>
          <w:sz w:val="23"/>
          <w:szCs w:val="23"/>
          <w:lang w:eastAsia="el-GR"/>
        </w:rPr>
        <w:t xml:space="preserve">με θέμα: </w:t>
      </w:r>
    </w:p>
    <w:p w:rsidR="00E430CF" w:rsidRPr="009256B5" w:rsidRDefault="00E430CF" w:rsidP="00E430CF">
      <w:pPr>
        <w:jc w:val="center"/>
        <w:rPr>
          <w:rFonts w:ascii="Arial" w:hAnsi="Arial" w:cs="Arial"/>
          <w:sz w:val="23"/>
          <w:szCs w:val="23"/>
        </w:rPr>
      </w:pPr>
      <w:r w:rsidRPr="009256B5">
        <w:rPr>
          <w:rFonts w:ascii="Arial" w:hAnsi="Arial" w:cs="Arial"/>
          <w:sz w:val="23"/>
          <w:szCs w:val="23"/>
        </w:rPr>
        <w:t xml:space="preserve"> </w:t>
      </w:r>
      <w:r w:rsidRPr="009256B5">
        <w:rPr>
          <w:rFonts w:ascii="Arial" w:hAnsi="Arial" w:cs="Arial"/>
          <w:b/>
          <w:i/>
          <w:sz w:val="23"/>
          <w:szCs w:val="23"/>
        </w:rPr>
        <w:t>«</w:t>
      </w:r>
      <w:r w:rsidR="009256B5" w:rsidRPr="009256B5">
        <w:rPr>
          <w:rFonts w:ascii="Arial" w:eastAsia="Times New Roman" w:hAnsi="Arial" w:cs="Arial"/>
          <w:b/>
          <w:bCs/>
          <w:kern w:val="36"/>
          <w:sz w:val="23"/>
          <w:szCs w:val="23"/>
          <w:lang w:eastAsia="el-GR"/>
        </w:rPr>
        <w:t xml:space="preserve">Πλαίσιο Εκσυγχρονισμού και </w:t>
      </w:r>
      <w:r w:rsidR="009256B5" w:rsidRPr="009256B5">
        <w:rPr>
          <w:rFonts w:ascii="Arial" w:hAnsi="Arial" w:cs="Arial"/>
          <w:b/>
          <w:bCs/>
          <w:sz w:val="23"/>
          <w:szCs w:val="23"/>
        </w:rPr>
        <w:t>Αναδιάρθρωση</w:t>
      </w:r>
      <w:r w:rsidR="00DF7197">
        <w:rPr>
          <w:rFonts w:ascii="Arial" w:hAnsi="Arial" w:cs="Arial"/>
          <w:b/>
          <w:bCs/>
          <w:sz w:val="23"/>
          <w:szCs w:val="23"/>
        </w:rPr>
        <w:t>ς</w:t>
      </w:r>
      <w:r w:rsidR="009256B5" w:rsidRPr="009256B5">
        <w:rPr>
          <w:rFonts w:ascii="Arial" w:hAnsi="Arial" w:cs="Arial"/>
          <w:b/>
          <w:i/>
          <w:sz w:val="23"/>
          <w:szCs w:val="23"/>
        </w:rPr>
        <w:t xml:space="preserve"> </w:t>
      </w:r>
      <w:r w:rsidRPr="009256B5">
        <w:rPr>
          <w:rFonts w:ascii="Arial" w:hAnsi="Arial" w:cs="Arial"/>
          <w:b/>
          <w:i/>
          <w:sz w:val="23"/>
          <w:szCs w:val="23"/>
        </w:rPr>
        <w:t>των Υπηρεσιών Κοινωνικής Ευημερίας (ΥΚΕ), του Υπουργείου Εργασίας</w:t>
      </w:r>
      <w:r w:rsidR="00194859" w:rsidRPr="009256B5">
        <w:rPr>
          <w:rFonts w:ascii="Arial" w:hAnsi="Arial" w:cs="Arial"/>
          <w:b/>
          <w:i/>
          <w:sz w:val="23"/>
          <w:szCs w:val="23"/>
        </w:rPr>
        <w:t>, Πρόνοιας και</w:t>
      </w:r>
      <w:r w:rsidRPr="009256B5">
        <w:rPr>
          <w:rFonts w:ascii="Arial" w:hAnsi="Arial" w:cs="Arial"/>
          <w:b/>
          <w:i/>
          <w:sz w:val="23"/>
          <w:szCs w:val="23"/>
        </w:rPr>
        <w:t xml:space="preserve"> Κοινωνικών Ασφαλίσεων»</w:t>
      </w:r>
    </w:p>
    <w:p w:rsidR="00C83458" w:rsidRPr="009256B5" w:rsidRDefault="00E430CF" w:rsidP="00E430CF">
      <w:pPr>
        <w:pStyle w:val="Default"/>
        <w:jc w:val="both"/>
        <w:rPr>
          <w:color w:val="auto"/>
          <w:sz w:val="23"/>
          <w:szCs w:val="23"/>
        </w:rPr>
      </w:pPr>
      <w:r w:rsidRPr="009256B5">
        <w:rPr>
          <w:color w:val="auto"/>
          <w:sz w:val="23"/>
          <w:szCs w:val="23"/>
        </w:rPr>
        <w:t xml:space="preserve">Η </w:t>
      </w:r>
      <w:r w:rsidR="00194859" w:rsidRPr="009256B5">
        <w:rPr>
          <w:color w:val="auto"/>
          <w:sz w:val="23"/>
          <w:szCs w:val="23"/>
        </w:rPr>
        <w:t>Δημόσια Διαβούλευση</w:t>
      </w:r>
      <w:r w:rsidRPr="009256B5">
        <w:rPr>
          <w:color w:val="auto"/>
          <w:sz w:val="23"/>
          <w:szCs w:val="23"/>
        </w:rPr>
        <w:t xml:space="preserve"> θα πραγματοποιηθεί στ</w:t>
      </w:r>
      <w:r w:rsidR="00194859" w:rsidRPr="009256B5">
        <w:rPr>
          <w:color w:val="auto"/>
          <w:sz w:val="23"/>
          <w:szCs w:val="23"/>
        </w:rPr>
        <w:t xml:space="preserve">ην αίθουσα </w:t>
      </w:r>
      <w:r w:rsidRPr="009256B5">
        <w:rPr>
          <w:sz w:val="23"/>
          <w:szCs w:val="23"/>
          <w:lang w:val="en-US"/>
        </w:rPr>
        <w:t>Cine</w:t>
      </w:r>
      <w:r w:rsidRPr="009256B5">
        <w:rPr>
          <w:sz w:val="23"/>
          <w:szCs w:val="23"/>
        </w:rPr>
        <w:t xml:space="preserve"> </w:t>
      </w:r>
      <w:r w:rsidRPr="009256B5">
        <w:rPr>
          <w:sz w:val="23"/>
          <w:szCs w:val="23"/>
          <w:lang w:val="en-US"/>
        </w:rPr>
        <w:t>Studio</w:t>
      </w:r>
      <w:r w:rsidRPr="009256B5">
        <w:rPr>
          <w:sz w:val="23"/>
          <w:szCs w:val="23"/>
        </w:rPr>
        <w:t xml:space="preserve"> του Πανεπιστημίου Λευκωσίας (Λεωφόρος Μακεδονίτισσας 46, Λευκωσία).</w:t>
      </w:r>
    </w:p>
    <w:p w:rsidR="00E430CF" w:rsidRPr="009256B5" w:rsidRDefault="00C83458" w:rsidP="004235F8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9256B5">
        <w:rPr>
          <w:rFonts w:ascii="Arial" w:hAnsi="Arial" w:cs="Arial"/>
          <w:sz w:val="23"/>
          <w:szCs w:val="23"/>
        </w:rPr>
        <w:t xml:space="preserve">Συγκεκριμένα, θα διεξαχθεί παρουσίαση </w:t>
      </w:r>
      <w:r w:rsidR="00E430CF" w:rsidRPr="009256B5">
        <w:rPr>
          <w:rFonts w:ascii="Arial" w:hAnsi="Arial" w:cs="Arial"/>
          <w:sz w:val="23"/>
          <w:szCs w:val="23"/>
        </w:rPr>
        <w:t xml:space="preserve">του </w:t>
      </w:r>
      <w:r w:rsidR="004235F8" w:rsidRPr="009256B5">
        <w:rPr>
          <w:rFonts w:ascii="Arial" w:hAnsi="Arial" w:cs="Arial"/>
          <w:sz w:val="23"/>
          <w:szCs w:val="23"/>
        </w:rPr>
        <w:t xml:space="preserve">προτεινόμενου </w:t>
      </w:r>
      <w:r w:rsidR="009256B5">
        <w:rPr>
          <w:rFonts w:ascii="Arial" w:hAnsi="Arial" w:cs="Arial"/>
          <w:sz w:val="23"/>
          <w:szCs w:val="23"/>
        </w:rPr>
        <w:t>Πλαισίου</w:t>
      </w:r>
      <w:r w:rsidR="004235F8" w:rsidRPr="009256B5">
        <w:rPr>
          <w:rFonts w:ascii="Arial" w:hAnsi="Arial" w:cs="Arial"/>
          <w:sz w:val="23"/>
          <w:szCs w:val="23"/>
        </w:rPr>
        <w:t xml:space="preserve"> </w:t>
      </w:r>
      <w:r w:rsidRPr="009256B5">
        <w:rPr>
          <w:rFonts w:ascii="Arial" w:hAnsi="Arial" w:cs="Arial"/>
          <w:sz w:val="23"/>
          <w:szCs w:val="23"/>
        </w:rPr>
        <w:t xml:space="preserve">από </w:t>
      </w:r>
      <w:r w:rsidR="00E430CF" w:rsidRPr="009256B5">
        <w:rPr>
          <w:rFonts w:ascii="Arial" w:hAnsi="Arial" w:cs="Arial"/>
          <w:sz w:val="23"/>
          <w:szCs w:val="23"/>
        </w:rPr>
        <w:t xml:space="preserve">την Υπουργό Εργασίας Πρόνοιας και </w:t>
      </w:r>
      <w:r w:rsidR="004235F8" w:rsidRPr="009256B5">
        <w:rPr>
          <w:rFonts w:ascii="Arial" w:hAnsi="Arial" w:cs="Arial"/>
          <w:sz w:val="23"/>
          <w:szCs w:val="23"/>
        </w:rPr>
        <w:t>Κ</w:t>
      </w:r>
      <w:r w:rsidR="00E430CF" w:rsidRPr="009256B5">
        <w:rPr>
          <w:rFonts w:ascii="Arial" w:hAnsi="Arial" w:cs="Arial"/>
          <w:sz w:val="23"/>
          <w:szCs w:val="23"/>
        </w:rPr>
        <w:t>οινωνικών Ασφαλίσεων</w:t>
      </w:r>
      <w:r w:rsidR="004235F8" w:rsidRPr="009256B5">
        <w:rPr>
          <w:rFonts w:ascii="Arial" w:hAnsi="Arial" w:cs="Arial"/>
          <w:sz w:val="23"/>
          <w:szCs w:val="23"/>
        </w:rPr>
        <w:t xml:space="preserve">, </w:t>
      </w:r>
      <w:r w:rsidR="00E430CF" w:rsidRPr="009256B5">
        <w:rPr>
          <w:rFonts w:ascii="Arial" w:hAnsi="Arial" w:cs="Arial"/>
          <w:sz w:val="23"/>
          <w:szCs w:val="23"/>
        </w:rPr>
        <w:t>προκειμένου κοινωνικοί εταίροι, αρμόδιοι φορείς και πολίτες να συμμετάσχουν στο Δημόσιο Δ</w:t>
      </w:r>
      <w:r w:rsidR="004235F8" w:rsidRPr="009256B5">
        <w:rPr>
          <w:rFonts w:ascii="Arial" w:hAnsi="Arial" w:cs="Arial"/>
          <w:sz w:val="23"/>
          <w:szCs w:val="23"/>
        </w:rPr>
        <w:t>ι</w:t>
      </w:r>
      <w:r w:rsidR="00E430CF" w:rsidRPr="009256B5">
        <w:rPr>
          <w:rFonts w:ascii="Arial" w:hAnsi="Arial" w:cs="Arial"/>
          <w:sz w:val="23"/>
          <w:szCs w:val="23"/>
        </w:rPr>
        <w:t xml:space="preserve">άλογο με την κατάθεση ουσιαστικών απόψεων και προτάσεων, ούτως ώστε να συνεισφέρουν στην περαιτέρω βελτίωση </w:t>
      </w:r>
      <w:r w:rsidR="004235F8" w:rsidRPr="009256B5">
        <w:rPr>
          <w:rFonts w:ascii="Arial" w:hAnsi="Arial" w:cs="Arial"/>
          <w:sz w:val="23"/>
          <w:szCs w:val="23"/>
        </w:rPr>
        <w:t>του.</w:t>
      </w:r>
    </w:p>
    <w:p w:rsidR="00E430CF" w:rsidRPr="009256B5" w:rsidRDefault="00E430CF" w:rsidP="00E43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9256B5">
        <w:rPr>
          <w:rFonts w:ascii="Arial" w:hAnsi="Arial" w:cs="Arial"/>
          <w:sz w:val="23"/>
          <w:szCs w:val="23"/>
        </w:rPr>
        <w:t xml:space="preserve">Το προτεινόμενο </w:t>
      </w:r>
      <w:r w:rsidR="009256B5">
        <w:rPr>
          <w:rFonts w:ascii="Arial" w:hAnsi="Arial" w:cs="Arial"/>
          <w:sz w:val="23"/>
          <w:szCs w:val="23"/>
        </w:rPr>
        <w:t>Πλαίσιο</w:t>
      </w:r>
      <w:r w:rsidR="001A0069">
        <w:rPr>
          <w:rFonts w:ascii="Arial" w:hAnsi="Arial" w:cs="Arial"/>
          <w:sz w:val="23"/>
          <w:szCs w:val="23"/>
        </w:rPr>
        <w:t xml:space="preserve"> και άλλα σχετικά έγγραφα</w:t>
      </w:r>
      <w:r w:rsidRPr="009256B5">
        <w:rPr>
          <w:rFonts w:ascii="Arial" w:hAnsi="Arial" w:cs="Arial"/>
          <w:sz w:val="23"/>
          <w:szCs w:val="23"/>
        </w:rPr>
        <w:t>, βρίσκ</w:t>
      </w:r>
      <w:r w:rsidR="001A0069">
        <w:rPr>
          <w:rFonts w:ascii="Arial" w:hAnsi="Arial" w:cs="Arial"/>
          <w:sz w:val="23"/>
          <w:szCs w:val="23"/>
        </w:rPr>
        <w:t>ον</w:t>
      </w:r>
      <w:r w:rsidRPr="009256B5">
        <w:rPr>
          <w:rFonts w:ascii="Arial" w:hAnsi="Arial" w:cs="Arial"/>
          <w:sz w:val="23"/>
          <w:szCs w:val="23"/>
        </w:rPr>
        <w:t>ται αναρτημέν</w:t>
      </w:r>
      <w:r w:rsidR="001A0069">
        <w:rPr>
          <w:rFonts w:ascii="Arial" w:hAnsi="Arial" w:cs="Arial"/>
          <w:sz w:val="23"/>
          <w:szCs w:val="23"/>
        </w:rPr>
        <w:t>α</w:t>
      </w:r>
      <w:r w:rsidRPr="009256B5">
        <w:rPr>
          <w:rFonts w:ascii="Arial" w:hAnsi="Arial" w:cs="Arial"/>
          <w:sz w:val="23"/>
          <w:szCs w:val="23"/>
        </w:rPr>
        <w:t xml:space="preserve"> στην ιστοσελίδα του Υπουργείου.</w:t>
      </w:r>
    </w:p>
    <w:p w:rsidR="004235F8" w:rsidRPr="009256B5" w:rsidRDefault="004235F8" w:rsidP="00E43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E430CF" w:rsidRPr="009256B5" w:rsidRDefault="00575B5C" w:rsidP="00E430CF">
      <w:pPr>
        <w:rPr>
          <w:rFonts w:ascii="Arial" w:hAnsi="Arial" w:cs="Arial"/>
          <w:sz w:val="23"/>
          <w:szCs w:val="23"/>
        </w:rPr>
      </w:pPr>
      <w:r w:rsidRPr="009256B5">
        <w:rPr>
          <w:rFonts w:ascii="Arial" w:hAnsi="Arial" w:cs="Arial"/>
          <w:sz w:val="23"/>
          <w:szCs w:val="23"/>
        </w:rPr>
        <w:t>Σχετικά Αρχεία:</w:t>
      </w:r>
    </w:p>
    <w:p w:rsidR="00FC1F42" w:rsidRDefault="00FC1F42" w:rsidP="00FC1F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Δράσεις για προώθηση του Έργου Αναδιάρθρωσης των ΥΚΕ</w:t>
      </w:r>
    </w:p>
    <w:p w:rsidR="00FC1F42" w:rsidRDefault="001A0069" w:rsidP="00FC1F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Πολιτικές Κοινωνικής Πρόνοιες που εφαρμόζονται ή που υλοποιήθηκαν από το 2016 μέχρι σήμερα , ιδιαίτερα σε σχέση με το πλαίσιο αναδιάρθρωσης των ΥΚΕ</w:t>
      </w:r>
      <w:r w:rsidR="00FC1F42" w:rsidRPr="00FC1F42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 w:rsidR="00FC1F42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(Παράρτημα 1)</w:t>
      </w:r>
    </w:p>
    <w:p w:rsidR="00FC1F42" w:rsidRDefault="00FC1F42" w:rsidP="00FC1F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1A0069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Πλαίσιο Αναδιάρθρωσης των Υπηρεσιών Κοινωνικής Ευημερίας (ΥΚΕ) του Υπουργείου Εργασίας, Πρόνοιας και Κοινωνικών Ασφαλίσεων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(Παράρτημα 2)</w:t>
      </w:r>
    </w:p>
    <w:sectPr w:rsidR="00FC1F42" w:rsidSect="00C8345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485"/>
    <w:multiLevelType w:val="hybridMultilevel"/>
    <w:tmpl w:val="E528F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58"/>
    <w:rsid w:val="00194859"/>
    <w:rsid w:val="001A0069"/>
    <w:rsid w:val="002415E3"/>
    <w:rsid w:val="003F1DAE"/>
    <w:rsid w:val="004235F8"/>
    <w:rsid w:val="004C05E9"/>
    <w:rsid w:val="00575B5C"/>
    <w:rsid w:val="0058062F"/>
    <w:rsid w:val="00886B18"/>
    <w:rsid w:val="008A06B5"/>
    <w:rsid w:val="009256B5"/>
    <w:rsid w:val="00C83458"/>
    <w:rsid w:val="00DF7197"/>
    <w:rsid w:val="00E430CF"/>
    <w:rsid w:val="00F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45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simpletext">
    <w:name w:val="simpletext"/>
    <w:basedOn w:val="DefaultParagraphFont"/>
    <w:rsid w:val="00C83458"/>
  </w:style>
  <w:style w:type="character" w:styleId="Strong">
    <w:name w:val="Strong"/>
    <w:basedOn w:val="DefaultParagraphFont"/>
    <w:uiPriority w:val="22"/>
    <w:qFormat/>
    <w:rsid w:val="00C834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34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34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1A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45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simpletext">
    <w:name w:val="simpletext"/>
    <w:basedOn w:val="DefaultParagraphFont"/>
    <w:rsid w:val="00C83458"/>
  </w:style>
  <w:style w:type="character" w:styleId="Strong">
    <w:name w:val="Strong"/>
    <w:basedOn w:val="DefaultParagraphFont"/>
    <w:uiPriority w:val="22"/>
    <w:qFormat/>
    <w:rsid w:val="00C834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34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34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1A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Christodoulidou</cp:lastModifiedBy>
  <cp:revision>2</cp:revision>
  <cp:lastPrinted>2019-10-09T09:15:00Z</cp:lastPrinted>
  <dcterms:created xsi:type="dcterms:W3CDTF">2021-12-09T13:03:00Z</dcterms:created>
  <dcterms:modified xsi:type="dcterms:W3CDTF">2021-12-09T13:03:00Z</dcterms:modified>
</cp:coreProperties>
</file>